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C6A" w:rsidRDefault="00516C6A" w:rsidP="00516C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С 01 января 2024 года граждане, имеющие право на получение бесплатной юридической помощи, освобождены от платы за нотариальное удостоверение доверенности на представление их интересов в судах, иных органах и организациях</w:t>
      </w:r>
    </w:p>
    <w:p w:rsidR="00516C6A" w:rsidRDefault="00516C6A" w:rsidP="00516C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Размер оплаты нотариального действия подлежит компенсации за счет средств бюджетов субъектов РФ.</w:t>
      </w:r>
    </w:p>
    <w:p w:rsidR="00516C6A" w:rsidRDefault="00516C6A" w:rsidP="00516C6A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5"/>
          <w:rFonts w:ascii="Arial" w:hAnsi="Arial" w:cs="Arial"/>
          <w:color w:val="666666"/>
        </w:rPr>
        <w:t>Федеральный закон от 10.07.2023 N 325-ФЗ"О внесении изменений в Федеральный закон "О бесплатной юридической помощи в Российской Федерации" и статью 44 Федерального закона "Об общих принципах организации публичной власти в субъектах Российской Федерации"</w:t>
      </w:r>
    </w:p>
    <w:p w:rsidR="00FF0ED1" w:rsidRDefault="00FF0ED1">
      <w:bookmarkStart w:id="0" w:name="_GoBack"/>
      <w:bookmarkEnd w:id="0"/>
    </w:p>
    <w:sectPr w:rsidR="00FF0E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A48"/>
    <w:rsid w:val="00293A48"/>
    <w:rsid w:val="00516C6A"/>
    <w:rsid w:val="00FF0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9C975B-C507-4521-9C4D-4A39827CA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6C6A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6C6A"/>
    <w:rPr>
      <w:b/>
      <w:bCs/>
    </w:rPr>
  </w:style>
  <w:style w:type="character" w:styleId="a5">
    <w:name w:val="Emphasis"/>
    <w:basedOn w:val="a0"/>
    <w:uiPriority w:val="20"/>
    <w:qFormat/>
    <w:rsid w:val="00516C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2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2023-12-04T12:50:00Z</dcterms:created>
  <dcterms:modified xsi:type="dcterms:W3CDTF">2023-12-04T12:50:00Z</dcterms:modified>
</cp:coreProperties>
</file>