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2A82" w:rsidRDefault="00B62A82" w:rsidP="00B62A8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Style w:val="a4"/>
          <w:rFonts w:ascii="Arial" w:hAnsi="Arial" w:cs="Arial"/>
          <w:color w:val="666666"/>
        </w:rPr>
        <w:t>Установлен порядок проведения должностным лицом контрольного (надзорного) органа профилактического визита по инициативе контролируемого лица.</w:t>
      </w:r>
    </w:p>
    <w:p w:rsidR="00B62A82" w:rsidRDefault="00B62A82" w:rsidP="00B62A8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С 4 августа 2023 года обращения компаний или ИП о том, чтобы в их отношении провели профилактический визит, контрольные органы должны рассматривать не позже 10 рабочих дней с даты регистрации заявления.</w:t>
      </w:r>
    </w:p>
    <w:p w:rsidR="00B62A82" w:rsidRDefault="00B62A82" w:rsidP="00B62A8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Контрольный (надзорный) орган принимает решение о проведении профилактического визита либо об отказе в его проведении с учетом своих материальных, финансовых и кадровых ресурсов, категории риска объекта контроля, о чем уведомляет контролируемое лицо.</w:t>
      </w:r>
    </w:p>
    <w:p w:rsidR="00B62A82" w:rsidRDefault="00B62A82" w:rsidP="00B62A8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Определены в числе прочего основания для отказа в проведении профилактического визита по поступившему заявлению, а также порядок согласования его проведения в случае принятия положительного решения.</w:t>
      </w:r>
    </w:p>
    <w:p w:rsidR="00B62A82" w:rsidRDefault="00B62A82" w:rsidP="00B62A8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Ранее в Законе о госконтроле правил рассмотрения заявления не было.</w:t>
      </w:r>
    </w:p>
    <w:p w:rsidR="00B62A82" w:rsidRDefault="00B62A82" w:rsidP="00B62A8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Style w:val="a5"/>
          <w:rFonts w:ascii="Arial" w:hAnsi="Arial" w:cs="Arial"/>
          <w:color w:val="666666"/>
        </w:rPr>
        <w:t>Федеральный закон от 04.08.2023 N 483-ФЗ"О внесении изменений в статью 52 Федерального закона "О государственном контроле (надзоре) и муниципальном контроле в Российской Федерации" и статью 4 Федерального закона "О внесении изменений в отдельные законодательные акты Российской Федерации"</w:t>
      </w:r>
    </w:p>
    <w:p w:rsidR="00FB20DE" w:rsidRDefault="00FB20DE">
      <w:bookmarkStart w:id="0" w:name="_GoBack"/>
      <w:bookmarkEnd w:id="0"/>
    </w:p>
    <w:sectPr w:rsidR="00FB20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DF1"/>
    <w:rsid w:val="00866DF1"/>
    <w:rsid w:val="00B62A82"/>
    <w:rsid w:val="00FB2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874336-2A45-4293-B148-676844245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2A82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62A82"/>
    <w:rPr>
      <w:b/>
      <w:bCs/>
    </w:rPr>
  </w:style>
  <w:style w:type="character" w:styleId="a5">
    <w:name w:val="Emphasis"/>
    <w:basedOn w:val="a0"/>
    <w:uiPriority w:val="20"/>
    <w:qFormat/>
    <w:rsid w:val="00B62A8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43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Чарода</dc:creator>
  <cp:keywords/>
  <dc:description/>
  <cp:lastModifiedBy>Чарода</cp:lastModifiedBy>
  <cp:revision>3</cp:revision>
  <dcterms:created xsi:type="dcterms:W3CDTF">2023-11-01T08:03:00Z</dcterms:created>
  <dcterms:modified xsi:type="dcterms:W3CDTF">2023-11-01T08:03:00Z</dcterms:modified>
</cp:coreProperties>
</file>