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4FA" w:rsidRPr="00AC54FA" w:rsidRDefault="00AC54FA" w:rsidP="00AC54FA">
      <w:pPr>
        <w:spacing w:after="0" w:line="240" w:lineRule="auto"/>
        <w:rPr>
          <w:rFonts w:ascii="Arial" w:eastAsia="Times New Roman" w:hAnsi="Arial" w:cs="Arial"/>
          <w:color w:val="337FBD"/>
          <w:sz w:val="18"/>
          <w:szCs w:val="18"/>
          <w:lang w:eastAsia="ru-RU"/>
        </w:rPr>
      </w:pPr>
      <w:bookmarkStart w:id="0" w:name="_GoBack"/>
      <w:r w:rsidRPr="00AC54FA">
        <w:rPr>
          <w:rFonts w:ascii="Arial" w:eastAsia="Times New Roman" w:hAnsi="Arial" w:cs="Arial"/>
          <w:color w:val="337FBD"/>
          <w:sz w:val="18"/>
          <w:szCs w:val="18"/>
          <w:lang w:eastAsia="ru-RU"/>
        </w:rPr>
        <w:t>C 1 января 2020 года изменен порядок начисления платы за предоставлениекоммунальной услуги по обращению с твердыми коммунальными отходами</w:t>
      </w:r>
    </w:p>
    <w:bookmarkEnd w:id="0"/>
    <w:p w:rsidR="00AC54FA" w:rsidRPr="00AC54FA" w:rsidRDefault="00AC54FA" w:rsidP="00AC54F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54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 территории Пермского края с 01 января 2020 года вступил </w:t>
      </w:r>
      <w:proofErr w:type="gramStart"/>
      <w:r w:rsidRPr="00AC54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действие новый порядок начисления платы за предоставление коммунальной услуги по обращению с твердыми коммунальными отходами для граждан</w:t>
      </w:r>
      <w:proofErr w:type="gramEnd"/>
      <w:r w:rsidRPr="00AC54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AC54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Постановление Правительства Пермского края от 9 декабря 2019 года № 901-п «О внесении изменений в постановление Правительства Пермского края от 8 июня 2018 г. № 305-п «Об особенностях определения размера платы за коммунальную услугу по обращению с твердыми коммунальными отходами в Пермском крае» содержит в себе положения, предусматривающие следующий порядок начисления расчета платы за предоставление коммунальной услуги по вывозу твердых коммунальных отходов</w:t>
      </w:r>
      <w:proofErr w:type="gramStart"/>
      <w:r w:rsidRPr="00AC54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Pr="00AC54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 именно исходя из количества граждан, постоянно и временно проживающих в жилом помещении многоквартирного дома.</w:t>
      </w:r>
      <w:r w:rsidRPr="00AC54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 основании указанного постановления, приказа Министерства жилищно-коммунального хозяйства и благоустройства Пермского края от 13 декабря 2019 года № СЭД-24-02-46-145 и постановления Министерства тарифного регулирования и энергетики Пермского края от 20 декабря 2019 года № 72-о</w:t>
      </w:r>
      <w:proofErr w:type="gramStart"/>
      <w:r w:rsidRPr="00AC54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Pr="00AC54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начиная с 1 января 2020 года, установлен тариф за вывоз ТКО на одного человека в месяц - 72,86 рубля.</w:t>
      </w:r>
    </w:p>
    <w:p w:rsidR="00CA151E" w:rsidRDefault="00CA151E"/>
    <w:sectPr w:rsidR="00CA1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6EF"/>
    <w:rsid w:val="00AC54FA"/>
    <w:rsid w:val="00CA151E"/>
    <w:rsid w:val="00CD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4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C5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4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C5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2020-02-06T08:05:00Z</dcterms:created>
  <dcterms:modified xsi:type="dcterms:W3CDTF">2020-02-06T08:05:00Z</dcterms:modified>
</cp:coreProperties>
</file>