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276" w:rsidRDefault="00B24276" w:rsidP="00B24276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bookmarkStart w:id="0" w:name="_GoBack"/>
      <w:r>
        <w:rPr>
          <w:rStyle w:val="a4"/>
          <w:rFonts w:ascii="Tahoma" w:hAnsi="Tahoma" w:cs="Tahoma"/>
          <w:color w:val="000000"/>
          <w:sz w:val="21"/>
          <w:szCs w:val="21"/>
        </w:rPr>
        <w:t>Земельные участки в Крыму, занятые зданиями и сооружениями общероссийских общественных организаций инвалидов, передаются в собственность указанных организаций бесплатно</w:t>
      </w:r>
    </w:p>
    <w:p w:rsidR="00B24276" w:rsidRDefault="00B24276" w:rsidP="00B24276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Федеральным законом от 04.11.2019 N 358-ФЗ внесены изменения в Федеральный закон "О введении в действие Земельного кодекса Российской Федерации".</w:t>
      </w:r>
    </w:p>
    <w:p w:rsidR="00B24276" w:rsidRDefault="00B24276" w:rsidP="00B24276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proofErr w:type="gramStart"/>
      <w:r>
        <w:rPr>
          <w:rFonts w:ascii="Tahoma" w:hAnsi="Tahoma" w:cs="Tahoma"/>
          <w:color w:val="000000"/>
          <w:sz w:val="21"/>
          <w:szCs w:val="21"/>
        </w:rPr>
        <w:t>В соответствии с Федеральным законом от 18.06.2005 N 60-ФЗ "О внесении изменений в статью 3 Федерального закона "О введении в действие Земельного кодекса Российской Федерации" и в статью 3 Федерального закона "О приватизации государственного и муниципального имущества" земельные участки, которые находятся в государственной или муниципальной собственности и на которых расположены здания, строения и сооружения, находящиеся на день введения в действие</w:t>
      </w:r>
      <w:proofErr w:type="gramEnd"/>
      <w:r>
        <w:rPr>
          <w:rFonts w:ascii="Tahoma" w:hAnsi="Tahoma" w:cs="Tahoma"/>
          <w:color w:val="000000"/>
          <w:sz w:val="21"/>
          <w:szCs w:val="21"/>
        </w:rPr>
        <w:t xml:space="preserve"> ЗК РФ в собственности общероссийских общественных организаций инвалидов и организаций, единственными учредителями которых являются общероссийские общественные организации инвалидов, предоставляются в собственность указанных организаций бесплатно.</w:t>
      </w:r>
    </w:p>
    <w:p w:rsidR="00B24276" w:rsidRDefault="00B24276" w:rsidP="00B24276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Имущество общественных объединений инвалидов, находящееся в Крыму, передано в собственность Всероссийскому обществу слепых и Всероссийскому обществу глухих в качестве имущественного взноса РФ. При этом земельные участки, на которых расположено указанное имущество, не были переданы в собственность общероссийским общественным организациям инвалидов из-за отсутствия правового механизма такой передачи.</w:t>
      </w:r>
    </w:p>
    <w:p w:rsidR="00B24276" w:rsidRDefault="00B24276" w:rsidP="00B24276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Настоящим Федеральным законом установлено, что земельные участки, расположенные на территории Республики Крым и города федерального значения Севастополя, которые находятся в федеральной собственности и на которых расположены здания, строения и сооружения, переданные в собственность общероссийских общественных организаций инвалидов в качестве имущественного взноса РФ, предоставляются в собственность указанных организаций бесплатно.</w:t>
      </w:r>
    </w:p>
    <w:bookmarkEnd w:id="0"/>
    <w:p w:rsidR="00370260" w:rsidRDefault="00370260"/>
    <w:sectPr w:rsidR="003702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042"/>
    <w:rsid w:val="00370260"/>
    <w:rsid w:val="00B24276"/>
    <w:rsid w:val="00E82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4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427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4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42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94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1577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2019-11-28T07:46:00Z</dcterms:created>
  <dcterms:modified xsi:type="dcterms:W3CDTF">2019-11-28T07:46:00Z</dcterms:modified>
</cp:coreProperties>
</file>