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74" w:rsidRDefault="00DB1274" w:rsidP="00DB1274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 xml:space="preserve">Счет </w:t>
      </w:r>
      <w:proofErr w:type="spellStart"/>
      <w:r>
        <w:rPr>
          <w:rFonts w:ascii="Trebuchet MS" w:hAnsi="Trebuchet MS"/>
          <w:color w:val="000000"/>
          <w:sz w:val="29"/>
          <w:szCs w:val="29"/>
        </w:rPr>
        <w:t>эскроу</w:t>
      </w:r>
      <w:proofErr w:type="spellEnd"/>
      <w:r>
        <w:rPr>
          <w:rFonts w:ascii="Trebuchet MS" w:hAnsi="Trebuchet MS"/>
          <w:color w:val="000000"/>
          <w:sz w:val="29"/>
          <w:szCs w:val="29"/>
        </w:rPr>
        <w:t xml:space="preserve"> является защитой прав участников долевого строительства</w:t>
      </w:r>
    </w:p>
    <w:bookmarkEnd w:id="0"/>
    <w:p w:rsidR="00DB1274" w:rsidRDefault="00DB1274" w:rsidP="00DB127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 xml:space="preserve">Федеральным законом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предусмотрено, что в целях привлечения застройщиком денежных средств участников долевого строительства на строительство (создание) многоквартирных домов и (или) иных объектов недвижимости путем размещения таких средств на счетах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эскроу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все участники долевого строительства в отношении многоквартирного дома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и (или) иного объекта недвижимости вносят денежные средства в счет уплаты цены договоров участия в долевом строительстве на счета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эскроу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, открытые в уполномоченном банке.</w:t>
      </w:r>
    </w:p>
    <w:p w:rsidR="00DB1274" w:rsidRDefault="00DB1274" w:rsidP="00DB127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 xml:space="preserve">Счет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эскроу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открывается уполномоченным банком (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эскроу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-агент) для учета и блокирования денежных средств, полученных банком от владельца счета - участника долевого строительства, (депонента) в счет уплаты цены договора участия в долевом строительстве в отношении многоквартирного дома и (или) иного объекта недвижимости, в целях передачи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эскроу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-агентом таких средств застройщику (бенефициару) в соответствии с нормами ст. 807 Гражданского кодекса Российской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Феедерации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  <w:proofErr w:type="gramEnd"/>
    </w:p>
    <w:p w:rsidR="00DB1274" w:rsidRDefault="00DB1274" w:rsidP="00DB127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Таким образом, если строительство (создание) многоквартирного дома и (или) иного объекта недвижимости осуществляется застройщиком за счет средств целевого кредита, участники долевого строительства вносят денежные средства в счет уплаты цены договоров участия в долевом строительстве на счета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эскроу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, открытые в уполномоченном банке, который предоставил такой целевой кредит.</w:t>
      </w:r>
    </w:p>
    <w:p w:rsidR="00DB1274" w:rsidRDefault="00DB1274" w:rsidP="00DB127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Денежные средства на счет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эскроу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вносятся после регистрации договора участия в долевом строительстве.</w:t>
      </w:r>
    </w:p>
    <w:p w:rsidR="00DB1274" w:rsidRDefault="00DB1274" w:rsidP="00DB127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Застройщик обязан передать участнику долевого строительства объект долевого строительства не позднее срока, который предусмотрен договором и должен быть единым для участников долевого строительства, которым застройщик обязан передать объекты долевого строительства</w:t>
      </w:r>
    </w:p>
    <w:p w:rsidR="00DB1274" w:rsidRDefault="00DB1274" w:rsidP="00DB127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После получения застройщиком в установленном порядке разрешения на ввод в эксплуатацию многоквартирного дома и (или) иного объекта недвижимости застройщик обязан передать участникам объект долевого строительства не позднее предусмотренного договором срока.</w:t>
      </w:r>
    </w:p>
    <w:p w:rsidR="00DB1274" w:rsidRDefault="00DB1274" w:rsidP="00DB127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Обязательства участника долевого строительства считаются исполненными с момента уплаты в полном объеме денежных сре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дств в с</w:t>
      </w:r>
      <w:proofErr w:type="gramEnd"/>
      <w:r>
        <w:rPr>
          <w:rFonts w:ascii="Trebuchet MS" w:hAnsi="Trebuchet MS"/>
          <w:color w:val="000000"/>
          <w:sz w:val="18"/>
          <w:szCs w:val="18"/>
        </w:rPr>
        <w:t>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8129A"/>
    <w:rsid w:val="002C2946"/>
    <w:rsid w:val="003A78BA"/>
    <w:rsid w:val="00522B66"/>
    <w:rsid w:val="00581F7B"/>
    <w:rsid w:val="00604390"/>
    <w:rsid w:val="006D257F"/>
    <w:rsid w:val="007353B6"/>
    <w:rsid w:val="0075055C"/>
    <w:rsid w:val="00862D95"/>
    <w:rsid w:val="00876B28"/>
    <w:rsid w:val="00C15D20"/>
    <w:rsid w:val="00CE5B80"/>
    <w:rsid w:val="00DB1274"/>
    <w:rsid w:val="00D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2020-12-04T07:46:00Z</dcterms:created>
  <dcterms:modified xsi:type="dcterms:W3CDTF">2020-12-04T07:46:00Z</dcterms:modified>
</cp:coreProperties>
</file>